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0" w:rsidRDefault="006178AA">
      <w:pPr>
        <w:spacing w:line="240" w:lineRule="atLeas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樹人醫護管理專科學校傑出校友遴選辦法</w:t>
      </w:r>
    </w:p>
    <w:p w:rsidR="004D25C0" w:rsidRDefault="006178AA">
      <w:pPr>
        <w:spacing w:line="240" w:lineRule="atLeast"/>
        <w:jc w:val="right"/>
      </w:pPr>
      <w:r>
        <w:rPr>
          <w:rFonts w:eastAsia="標楷體"/>
          <w:sz w:val="20"/>
          <w:szCs w:val="20"/>
        </w:rPr>
        <w:t>92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11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日行政會議通過</w:t>
      </w:r>
    </w:p>
    <w:p w:rsidR="004D25C0" w:rsidRDefault="006178AA">
      <w:pPr>
        <w:spacing w:line="240" w:lineRule="atLeast"/>
        <w:jc w:val="right"/>
      </w:pPr>
      <w:r>
        <w:rPr>
          <w:rFonts w:eastAsia="標楷體"/>
          <w:sz w:val="20"/>
          <w:szCs w:val="20"/>
        </w:rPr>
        <w:t>93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11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22</w:t>
      </w:r>
      <w:r>
        <w:rPr>
          <w:rFonts w:eastAsia="標楷體"/>
          <w:sz w:val="20"/>
          <w:szCs w:val="20"/>
        </w:rPr>
        <w:t>日行政會議修訂</w:t>
      </w:r>
    </w:p>
    <w:p w:rsidR="004D25C0" w:rsidRDefault="006178AA">
      <w:pPr>
        <w:spacing w:line="240" w:lineRule="atLeast"/>
        <w:jc w:val="right"/>
      </w:pPr>
      <w:r>
        <w:rPr>
          <w:rFonts w:eastAsia="標楷體"/>
          <w:sz w:val="20"/>
          <w:szCs w:val="20"/>
        </w:rPr>
        <w:t>98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09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>
        <w:rPr>
          <w:rFonts w:eastAsia="標楷體"/>
          <w:sz w:val="20"/>
          <w:szCs w:val="20"/>
        </w:rPr>
        <w:t>日行政會議修訂</w:t>
      </w:r>
    </w:p>
    <w:p w:rsidR="004D25C0" w:rsidRDefault="006178AA">
      <w:pPr>
        <w:spacing w:line="240" w:lineRule="atLeast"/>
        <w:jc w:val="right"/>
      </w:pPr>
      <w:r>
        <w:rPr>
          <w:rFonts w:eastAsia="標楷體"/>
          <w:sz w:val="20"/>
          <w:szCs w:val="20"/>
        </w:rPr>
        <w:t>100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04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30</w:t>
      </w:r>
      <w:r>
        <w:rPr>
          <w:rFonts w:eastAsia="標楷體"/>
          <w:sz w:val="20"/>
          <w:szCs w:val="20"/>
        </w:rPr>
        <w:t>日行政會議修訂</w:t>
      </w:r>
    </w:p>
    <w:p w:rsidR="004D25C0" w:rsidRDefault="004D25C0">
      <w:pPr>
        <w:spacing w:line="240" w:lineRule="atLeast"/>
        <w:jc w:val="right"/>
        <w:rPr>
          <w:rFonts w:eastAsia="標楷體"/>
          <w:sz w:val="22"/>
          <w:szCs w:val="22"/>
        </w:rPr>
      </w:pP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本校為表揚各界所公認對社會、國家具有卓著貢獻之校友，以樹立楷模，激勵後進學生，特訂定樹人醫護管理專科學校傑出校友遴選辦法</w:t>
      </w:r>
      <w:r>
        <w:rPr>
          <w:rFonts w:eastAsia="標楷體"/>
        </w:rPr>
        <w:t>(</w:t>
      </w:r>
      <w:r>
        <w:rPr>
          <w:rFonts w:eastAsia="標楷體"/>
        </w:rPr>
        <w:t>以下簡稱本辦法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候選人資格</w:t>
      </w:r>
      <w:r>
        <w:rPr>
          <w:rFonts w:eastAsia="標楷體"/>
        </w:rPr>
        <w:t xml:space="preserve">: </w:t>
      </w:r>
    </w:p>
    <w:p w:rsidR="004D25C0" w:rsidRDefault="006178AA">
      <w:pPr>
        <w:spacing w:before="180"/>
        <w:ind w:left="1077"/>
      </w:pPr>
      <w:r>
        <w:rPr>
          <w:rFonts w:eastAsia="標楷體"/>
        </w:rPr>
        <w:t>凡本校各學科畢（肄）業（含本校前身樹人藥校、醫校），足為學生楷模者，均得被提名為候選人。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遴薦標準：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一、工作傑出類：從事各行各業，發揚服務精神表現傑出，足以表率者。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二、學術傑出類：從事學術研究，在其專業領域表現傑出，足以表率者。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三、特殊貢獻類：愛國愛校、關懷社會熱心公益</w:t>
      </w:r>
      <w:r>
        <w:rPr>
          <w:rFonts w:eastAsia="標楷體"/>
          <w:u w:val="single"/>
        </w:rPr>
        <w:t>或</w:t>
      </w:r>
      <w:r>
        <w:rPr>
          <w:rFonts w:eastAsia="標楷體"/>
        </w:rPr>
        <w:t>貢獻母校促進母校發展者。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凡具前條規定標準之ㄧ者，向本校傑出校友遴選委員會推薦之。其被推薦次數不限，但當選以</w:t>
      </w:r>
      <w:r>
        <w:rPr>
          <w:rFonts w:eastAsia="標楷體"/>
        </w:rPr>
        <w:t>1</w:t>
      </w:r>
      <w:r>
        <w:rPr>
          <w:rFonts w:eastAsia="標楷體"/>
        </w:rPr>
        <w:t>次為原則。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傑出校友候選人可經下列</w:t>
      </w:r>
      <w:r>
        <w:rPr>
          <w:rFonts w:ascii="標楷體" w:eastAsia="標楷體" w:hAnsi="標楷體"/>
        </w:rPr>
        <w:t>方式</w:t>
      </w:r>
      <w:r>
        <w:rPr>
          <w:rFonts w:eastAsia="標楷體"/>
        </w:rPr>
        <w:t>之一推薦之</w:t>
      </w:r>
      <w:r>
        <w:rPr>
          <w:rFonts w:eastAsia="標楷體"/>
        </w:rPr>
        <w:t>: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一、由各科經科務會議同意推薦之。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二、校內業務負責單位推薦。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三、服務之機關首長推薦。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四、校友</w:t>
      </w:r>
      <w:r>
        <w:rPr>
          <w:rFonts w:eastAsia="標楷體"/>
        </w:rPr>
        <w:t>5</w:t>
      </w:r>
      <w:r>
        <w:rPr>
          <w:rFonts w:eastAsia="標楷體"/>
        </w:rPr>
        <w:t>人以上之連署推薦。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候選人應檢附下列資料：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一、傑出校友推薦表乙份。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二、相關證明文件。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三、自傳乙份。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四、二吋半身照片（近</w:t>
      </w:r>
      <w:r>
        <w:rPr>
          <w:rFonts w:eastAsia="標楷體"/>
        </w:rPr>
        <w:t>1</w:t>
      </w:r>
      <w:r>
        <w:rPr>
          <w:rFonts w:eastAsia="標楷體"/>
        </w:rPr>
        <w:t>年之照片）及生活照各</w:t>
      </w:r>
      <w:r>
        <w:rPr>
          <w:rFonts w:eastAsia="標楷體"/>
        </w:rPr>
        <w:t>1</w:t>
      </w:r>
      <w:r>
        <w:rPr>
          <w:rFonts w:eastAsia="標楷體"/>
        </w:rPr>
        <w:t>張。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推薦期間：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每年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日起至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日止，傑出校友候選人檢附前條所列之資料，寄至本校傑出校友遴選委員會【樹人醫護管理專科學校傑出校友遴選委員會高雄</w:t>
      </w:r>
      <w:r>
        <w:rPr>
          <w:rFonts w:eastAsia="標楷體"/>
          <w:u w:val="single"/>
        </w:rPr>
        <w:t>市</w:t>
      </w:r>
      <w:r>
        <w:rPr>
          <w:rFonts w:eastAsia="標楷體"/>
        </w:rPr>
        <w:t>路竹</w:t>
      </w:r>
      <w:r>
        <w:rPr>
          <w:rFonts w:eastAsia="標楷體"/>
          <w:u w:val="single"/>
        </w:rPr>
        <w:t>區</w:t>
      </w:r>
      <w:r>
        <w:rPr>
          <w:rFonts w:eastAsia="標楷體"/>
        </w:rPr>
        <w:t>環球路</w:t>
      </w:r>
      <w:r>
        <w:rPr>
          <w:rFonts w:eastAsia="標楷體"/>
        </w:rPr>
        <w:t>452</w:t>
      </w:r>
      <w:r>
        <w:rPr>
          <w:rFonts w:eastAsia="標楷體"/>
        </w:rPr>
        <w:t>號】。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由校長及各一級主管為當然委員組成「傑出校友遴選委員會」，校長兼任主任委</w:t>
      </w:r>
      <w:r>
        <w:rPr>
          <w:rFonts w:eastAsia="標楷體"/>
        </w:rPr>
        <w:lastRenderedPageBreak/>
        <w:t>員，就業輔導組組長兼任執行秘書，於每年</w:t>
      </w:r>
      <w:r>
        <w:rPr>
          <w:rFonts w:eastAsia="標楷體"/>
        </w:rPr>
        <w:t>10</w:t>
      </w:r>
      <w:r>
        <w:rPr>
          <w:rFonts w:eastAsia="標楷體"/>
        </w:rPr>
        <w:t>月底前召開遴選會議，並得視情形加開</w:t>
      </w:r>
      <w:r>
        <w:rPr>
          <w:rFonts w:eastAsia="標楷體"/>
        </w:rPr>
        <w:t>會議。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審查方式：</w:t>
      </w:r>
    </w:p>
    <w:p w:rsidR="004D25C0" w:rsidRDefault="006178AA">
      <w:pPr>
        <w:spacing w:line="240" w:lineRule="atLeast"/>
        <w:ind w:left="1080"/>
        <w:rPr>
          <w:rFonts w:eastAsia="標楷體"/>
        </w:rPr>
      </w:pPr>
      <w:r>
        <w:rPr>
          <w:rFonts w:eastAsia="標楷體"/>
        </w:rPr>
        <w:t>遴選委員會就推薦候選人各方面表現及影響進行審查，經三分之二以上（含）委員出席，出席委員三分之二以上（含）同意者，為本校該學年度傑出校友。傑出校友每年以遴選</w:t>
      </w:r>
      <w:r>
        <w:rPr>
          <w:rFonts w:eastAsia="標楷體"/>
        </w:rPr>
        <w:t>2</w:t>
      </w:r>
      <w:r>
        <w:rPr>
          <w:rFonts w:eastAsia="標楷體"/>
        </w:rPr>
        <w:t>名為原則，但遴選委員會得斟酌該學年度特殊情況增減名額。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表揚：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一、校慶或其他校內重要集會場合公開表揚。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二、具體事蹟刊登本校網頁及校內外相關刊物，並發布新聞稿以彰顯其成就。</w:t>
      </w:r>
    </w:p>
    <w:p w:rsidR="004D25C0" w:rsidRDefault="006178AA">
      <w:pPr>
        <w:spacing w:line="240" w:lineRule="atLeast"/>
        <w:ind w:left="1080"/>
      </w:pPr>
      <w:r>
        <w:rPr>
          <w:rFonts w:eastAsia="標楷體"/>
        </w:rPr>
        <w:t>三、得邀請擔任本校各類演講之主講人。</w:t>
      </w:r>
    </w:p>
    <w:p w:rsidR="004D25C0" w:rsidRDefault="006178AA">
      <w:pPr>
        <w:numPr>
          <w:ilvl w:val="0"/>
          <w:numId w:val="1"/>
        </w:numPr>
        <w:tabs>
          <w:tab w:val="left" w:pos="1080"/>
          <w:tab w:val="left" w:pos="3796"/>
        </w:tabs>
        <w:spacing w:before="180"/>
        <w:ind w:left="1077" w:hanging="1077"/>
      </w:pPr>
      <w:r>
        <w:rPr>
          <w:rFonts w:eastAsia="標楷體"/>
        </w:rPr>
        <w:t>本辦法經行政會議通過後實施。</w:t>
      </w:r>
    </w:p>
    <w:p w:rsidR="004D25C0" w:rsidRDefault="004D25C0"/>
    <w:sectPr w:rsidR="004D25C0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AA" w:rsidRDefault="006178AA">
      <w:r>
        <w:separator/>
      </w:r>
    </w:p>
  </w:endnote>
  <w:endnote w:type="continuationSeparator" w:id="0">
    <w:p w:rsidR="006178AA" w:rsidRDefault="0061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AA" w:rsidRDefault="006178AA">
      <w:r>
        <w:rPr>
          <w:color w:val="000000"/>
        </w:rPr>
        <w:separator/>
      </w:r>
    </w:p>
  </w:footnote>
  <w:footnote w:type="continuationSeparator" w:id="0">
    <w:p w:rsidR="006178AA" w:rsidRDefault="0061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BA7"/>
    <w:multiLevelType w:val="multilevel"/>
    <w:tmpl w:val="2304ABB8"/>
    <w:lvl w:ilvl="0">
      <w:start w:val="1"/>
      <w:numFmt w:val="taiwaneseCountingThousand"/>
      <w:lvlText w:val="第%1條"/>
      <w:lvlJc w:val="left"/>
      <w:pPr>
        <w:ind w:left="3796" w:hanging="9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25C0"/>
    <w:rsid w:val="003016A3"/>
    <w:rsid w:val="004D25C0"/>
    <w:rsid w:val="006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7C9AF-E487-4E3E-BF9C-2D07828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2025-09-02T07:26:00Z</dcterms:created>
  <dcterms:modified xsi:type="dcterms:W3CDTF">2025-09-02T07:26:00Z</dcterms:modified>
</cp:coreProperties>
</file>